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HUMS2027 Data Challenge</w:t>
        <w:br/>
        <w:t>Result Submission Template</w:t>
      </w:r>
    </w:p>
    <w:p>
      <w:pPr>
        <w:jc w:val="center"/>
      </w:pPr>
      <w:r>
        <w:rPr>
          <w:b/>
          <w:color w:val="1265D8"/>
          <w:sz w:val="22"/>
        </w:rPr>
        <w:t>Planet-bearing inner-race spalling — Bell 206B-1 main rotor gearbox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32"/>
        <w:gridCol w:w="8568"/>
      </w:tblGrid>
      <w:tr>
        <w:tc>
          <w:tcPr>
            <w:tcW w:type="dxa" w:w="5184"/>
            <w:shd w:fill="E8F2FF"/>
            <w:vAlign w:val="center"/>
          </w:tcPr>
          <w:p>
            <w:r/>
            <w:r>
              <w:rPr>
                <w:rFonts w:ascii="Arial" w:hAnsi="Arial"/>
                <w:b/>
                <w:color w:val="071D55"/>
                <w:sz w:val="18"/>
              </w:rPr>
              <w:t>Team name</w:t>
            </w:r>
          </w:p>
        </w:tc>
        <w:tc>
          <w:tcPr>
            <w:tcW w:type="dxa" w:w="5184"/>
            <w:vAlign w:val="center"/>
          </w:tcPr>
          <w:p>
            <w:r/>
            <w:r>
              <w:rPr>
                <w:rFonts w:ascii="Arial" w:hAnsi="Arial"/>
                <w:b w:val="0"/>
                <w:color w:val="46505F"/>
                <w:sz w:val="18"/>
              </w:rPr>
              <w:t>[Enter team name; 10 characters or fewer preferred]</w:t>
            </w:r>
          </w:p>
        </w:tc>
      </w:tr>
      <w:tr>
        <w:tc>
          <w:tcPr>
            <w:tcW w:type="dxa" w:w="5184"/>
            <w:shd w:fill="E8F2FF"/>
            <w:vAlign w:val="center"/>
          </w:tcPr>
          <w:p>
            <w:r/>
            <w:r>
              <w:rPr>
                <w:rFonts w:ascii="Arial" w:hAnsi="Arial"/>
                <w:b/>
                <w:color w:val="071D55"/>
                <w:sz w:val="18"/>
              </w:rPr>
              <w:t>Team members</w:t>
            </w:r>
          </w:p>
        </w:tc>
        <w:tc>
          <w:tcPr>
            <w:tcW w:type="dxa" w:w="5184"/>
            <w:vAlign w:val="center"/>
          </w:tcPr>
          <w:p>
            <w:r/>
            <w:r>
              <w:rPr>
                <w:rFonts w:ascii="Arial" w:hAnsi="Arial"/>
                <w:b w:val="0"/>
                <w:color w:val="46505F"/>
                <w:sz w:val="18"/>
              </w:rPr>
              <w:t>[List all members; one team, one submission]</w:t>
            </w:r>
          </w:p>
        </w:tc>
      </w:tr>
      <w:tr>
        <w:tc>
          <w:tcPr>
            <w:tcW w:type="dxa" w:w="5184"/>
            <w:shd w:fill="E8F2FF"/>
            <w:vAlign w:val="center"/>
          </w:tcPr>
          <w:p>
            <w:r/>
            <w:r>
              <w:rPr>
                <w:rFonts w:ascii="Arial" w:hAnsi="Arial"/>
                <w:b/>
                <w:color w:val="071D55"/>
                <w:sz w:val="18"/>
              </w:rPr>
              <w:t>Institutions</w:t>
            </w:r>
          </w:p>
        </w:tc>
        <w:tc>
          <w:tcPr>
            <w:tcW w:type="dxa" w:w="5184"/>
            <w:vAlign w:val="center"/>
          </w:tcPr>
          <w:p>
            <w:r/>
            <w:r>
              <w:rPr>
                <w:rFonts w:ascii="Arial" w:hAnsi="Arial"/>
                <w:b w:val="0"/>
                <w:color w:val="46505F"/>
                <w:sz w:val="18"/>
              </w:rPr>
              <w:t>[List all participating institutions]</w:t>
            </w:r>
          </w:p>
        </w:tc>
      </w:tr>
      <w:tr>
        <w:tc>
          <w:tcPr>
            <w:tcW w:type="dxa" w:w="5184"/>
            <w:shd w:fill="E8F2FF"/>
            <w:vAlign w:val="center"/>
          </w:tcPr>
          <w:p>
            <w:r/>
            <w:r>
              <w:rPr>
                <w:rFonts w:ascii="Arial" w:hAnsi="Arial"/>
                <w:b/>
                <w:color w:val="071D55"/>
                <w:sz w:val="18"/>
              </w:rPr>
              <w:t>Contact email</w:t>
            </w:r>
          </w:p>
        </w:tc>
        <w:tc>
          <w:tcPr>
            <w:tcW w:type="dxa" w:w="5184"/>
            <w:vAlign w:val="center"/>
          </w:tcPr>
          <w:p>
            <w:r/>
            <w:r>
              <w:rPr>
                <w:rFonts w:ascii="Arial" w:hAnsi="Arial"/>
                <w:b w:val="0"/>
                <w:color w:val="46505F"/>
                <w:sz w:val="18"/>
              </w:rPr>
              <w:t>[Primary team contact]</w:t>
            </w:r>
          </w:p>
        </w:tc>
      </w:tr>
      <w:tr>
        <w:tc>
          <w:tcPr>
            <w:tcW w:type="dxa" w:w="5184"/>
            <w:shd w:fill="E8F2FF"/>
            <w:vAlign w:val="center"/>
          </w:tcPr>
          <w:p>
            <w:r/>
            <w:r>
              <w:rPr>
                <w:rFonts w:ascii="Arial" w:hAnsi="Arial"/>
                <w:b/>
                <w:color w:val="071D55"/>
                <w:sz w:val="18"/>
              </w:rPr>
              <w:t>Publishable</w:t>
            </w:r>
          </w:p>
        </w:tc>
        <w:tc>
          <w:tcPr>
            <w:tcW w:type="dxa" w:w="5184"/>
            <w:vAlign w:val="center"/>
          </w:tcPr>
          <w:p>
            <w:r/>
            <w:r>
              <w:rPr>
                <w:rFonts w:ascii="Arial" w:hAnsi="Arial"/>
                <w:b w:val="0"/>
                <w:color w:val="46505F"/>
                <w:sz w:val="18"/>
              </w:rPr>
              <w:t>[Yes / No — may the committee publish this summary after the conference?]</w:t>
            </w:r>
          </w:p>
        </w:tc>
      </w:tr>
      <w:tr>
        <w:tc>
          <w:tcPr>
            <w:tcW w:type="dxa" w:w="5184"/>
            <w:shd w:fill="E8F2FF"/>
            <w:vAlign w:val="center"/>
          </w:tcPr>
          <w:p>
            <w:r/>
            <w:r>
              <w:rPr>
                <w:rFonts w:ascii="Arial" w:hAnsi="Arial"/>
                <w:b/>
                <w:color w:val="071D55"/>
                <w:sz w:val="18"/>
              </w:rPr>
              <w:t>Claimed earliest detection</w:t>
            </w:r>
          </w:p>
        </w:tc>
        <w:tc>
          <w:tcPr>
            <w:tcW w:type="dxa" w:w="5184"/>
            <w:vAlign w:val="center"/>
          </w:tcPr>
          <w:p>
            <w:r/>
            <w:r>
              <w:rPr>
                <w:rFonts w:ascii="Arial" w:hAnsi="Arial"/>
                <w:b w:val="0"/>
                <w:color w:val="46505F"/>
                <w:sz w:val="18"/>
              </w:rPr>
              <w:t>[Vibration file name and corresponding Test_Hours]</w:t>
            </w:r>
          </w:p>
        </w:tc>
      </w:tr>
    </w:tbl>
    <w:p>
      <w:pPr>
        <w:spacing w:before="100" w:after="100"/>
      </w:pPr>
      <w:r>
        <w:rPr>
          <w:b/>
          <w:color w:val="071D55"/>
        </w:rPr>
        <w:t>Submission requirements</w:t>
      </w:r>
    </w:p>
    <w:p>
      <w:pPr>
        <w:spacing w:after="20"/>
        <w:ind w:left="259" w:hanging="202"/>
      </w:pPr>
      <w:r>
        <w:rPr>
          <w:sz w:val="17"/>
        </w:rPr>
        <w:t>•  The complete submission must not exceed four pages, including figures, tables and references.</w:t>
      </w:r>
    </w:p>
    <w:p>
      <w:pPr>
        <w:spacing w:after="20"/>
        <w:ind w:left="259" w:hanging="202"/>
      </w:pPr>
      <w:r>
        <w:rPr>
          <w:sz w:val="17"/>
        </w:rPr>
        <w:t>•  The Summary of Findings must not exceed 200 words.</w:t>
      </w:r>
    </w:p>
    <w:p>
      <w:pPr>
        <w:spacing w:after="20"/>
        <w:ind w:left="259" w:hanging="202"/>
      </w:pPr>
      <w:r>
        <w:rPr>
          <w:sz w:val="17"/>
        </w:rPr>
        <w:t>•  Use file names and Test_Hours to identify the claimed earliest convincing detection.</w:t>
      </w:r>
    </w:p>
    <w:p>
      <w:pPr>
        <w:spacing w:after="20"/>
        <w:ind w:left="259" w:hanging="202"/>
      </w:pPr>
      <w:r>
        <w:rPr>
          <w:sz w:val="17"/>
        </w:rPr>
        <w:t>•  Present evidence for both early detection and accurate trending of fault progression.</w:t>
      </w:r>
    </w:p>
    <w:p>
      <w:pPr>
        <w:spacing w:after="20"/>
        <w:ind w:left="259" w:hanging="202"/>
      </w:pPr>
      <w:r>
        <w:rPr>
          <w:sz w:val="17"/>
        </w:rPr>
        <w:t>•  Where possible, demonstrate consistency across more than one vibration channel and provide a physical interpretation.</w:t>
      </w:r>
    </w:p>
    <w:p>
      <w:pPr>
        <w:spacing w:after="20"/>
        <w:ind w:left="259" w:hanging="202"/>
      </w:pPr>
      <w:r>
        <w:rPr>
          <w:sz w:val="17"/>
        </w:rPr>
        <w:t>•  Submit the completed DOCX or PDF by 11:59 pm AEDT on 15 January 2028.</w:t>
      </w:r>
    </w:p>
    <w:p>
      <w:pPr>
        <w:pStyle w:val="Heading1"/>
      </w:pPr>
      <w:r>
        <w:t>1. Summary of Findings</w:t>
      </w:r>
    </w:p>
    <w:p>
      <w:pPr>
        <w:spacing w:after="60"/>
      </w:pPr>
      <w:r>
        <w:rPr>
          <w:i/>
          <w:color w:val="5E6C80"/>
          <w:sz w:val="17"/>
        </w:rPr>
        <w:t>Summarise the main findings in no more than 200 words. State the vibration file and Test_Hours at which the fault is first detected convincingly. State how fault progression was trended and identify the main supporting evidence.</w:t>
      </w:r>
    </w:p>
    <w:p>
      <w:r>
        <w:t>[Replace this text with your summary.]</w:t>
      </w:r>
    </w:p>
    <w:p>
      <w:pPr>
        <w:pStyle w:val="Heading1"/>
      </w:pPr>
      <w:r>
        <w:t>2. Description of Analysis Methods</w:t>
      </w:r>
    </w:p>
    <w:p>
      <w:pPr>
        <w:spacing w:after="60"/>
      </w:pPr>
      <w:r>
        <w:rPr>
          <w:i/>
          <w:color w:val="5E6C80"/>
          <w:sz w:val="17"/>
        </w:rPr>
        <w:t>Describe the preprocessing, fault-detection method and progression-trending method. Identify the channels used, the relevant tachometer alignment, assumptions, model training or parameter-selection process, and any use of wear-debris or oil-temperature information.</w:t>
      </w:r>
    </w:p>
    <w:p>
      <w:r>
        <w:t>[Describe your analysis methods here.]</w:t>
      </w:r>
    </w:p>
    <w:p>
      <w:pPr>
        <w:pStyle w:val="Heading1"/>
      </w:pPr>
      <w:r>
        <w:t>3. Evidence for Earliest Convincing Detection</w:t>
      </w:r>
    </w:p>
    <w:p>
      <w:pPr>
        <w:spacing w:after="60"/>
      </w:pPr>
      <w:r>
        <w:rPr>
          <w:i/>
          <w:color w:val="5E6C80"/>
          <w:sz w:val="17"/>
        </w:rPr>
        <w:t>Present the evidence supporting the claimed first detection. Use annotated and captioned figures. Explain why the feature is associated with planet-bearing inner-race damage rather than normal gearbox variation. Evidence across multiple channels is encouraged where available.</w:t>
      </w:r>
    </w:p>
    <w:p>
      <w:r>
        <w:t>[Insert discussion and figures here.]</w:t>
      </w:r>
    </w:p>
    <w:p>
      <w:pPr>
        <w:pStyle w:val="Heading1"/>
      </w:pPr>
      <w:r>
        <w:t>4. Fault-Progression Trend</w:t>
      </w:r>
    </w:p>
    <w:p>
      <w:pPr>
        <w:spacing w:after="60"/>
      </w:pPr>
      <w:r>
        <w:rPr>
          <w:i/>
          <w:color w:val="5E6C80"/>
          <w:sz w:val="17"/>
        </w:rPr>
        <w:t>Present a progression indicator against Test_Hours or file sequence. Explain the baseline, onset, growth behaviour and robustness of the trend. Clearly label all axes and identify the claimed detection point.</w:t>
      </w:r>
    </w:p>
    <w:p>
      <w:r>
        <w:t>[Insert the progression curve and supporting discussion here.]</w:t>
      </w:r>
    </w:p>
    <w:p>
      <w:pPr>
        <w:pStyle w:val="Heading1"/>
      </w:pPr>
      <w:r>
        <w:t>5. Physical Interpretation, Robustness and Limitations</w:t>
      </w:r>
    </w:p>
    <w:p>
      <w:pPr>
        <w:spacing w:after="60"/>
      </w:pPr>
      <w:r>
        <w:rPr>
          <w:i/>
          <w:color w:val="5E6C80"/>
          <w:sz w:val="17"/>
        </w:rPr>
        <w:t>Explain the physical meaning of the detected features. Discuss sensitivity to operating conditions, false alarms, channel dependence, parameter choices, computational requirements and known limitations.</w:t>
      </w:r>
    </w:p>
    <w:p>
      <w:r>
        <w:t>[Provide interpretation, robustness checks and limitations here.]</w:t>
      </w:r>
    </w:p>
    <w:p>
      <w:pPr>
        <w:pStyle w:val="Heading1"/>
      </w:pPr>
      <w:r>
        <w:t>6. Supplementary Information</w:t>
      </w:r>
    </w:p>
    <w:p>
      <w:pPr>
        <w:spacing w:after="60"/>
      </w:pPr>
      <w:r>
        <w:rPr>
          <w:i/>
          <w:color w:val="5E6C80"/>
          <w:sz w:val="17"/>
        </w:rPr>
        <w:t>Include only information essential to judging that is not covered above. Short references may be included here.</w:t>
      </w:r>
    </w:p>
    <w:p>
      <w:r>
        <w:t>[Optional.]</w:t>
      </w:r>
    </w:p>
    <w:sectPr w:rsidR="00FC693F" w:rsidRPr="0006063C" w:rsidSect="00034616">
      <w:footerReference w:type="default" r:id="rId9"/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E6C80"/>
        <w:sz w:val="16"/>
      </w:rPr>
      <w:t>HUMS2027 Data Challenge | Results template | Maximum 4 pages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071D55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1265D8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071D55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